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6A3C7" w14:textId="77669BCB" w:rsidR="00A45353" w:rsidRPr="00082186" w:rsidRDefault="00545309" w:rsidP="00082186">
      <w:pPr>
        <w:jc w:val="center"/>
        <w:rPr>
          <w:rFonts w:ascii="SetoFont" w:eastAsia="SetoFont" w:hAnsi="SetoFont" w:cs="SetoFont"/>
          <w:b/>
          <w:bCs/>
          <w:sz w:val="44"/>
          <w:szCs w:val="40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1" locked="0" layoutInCell="1" allowOverlap="1" wp14:anchorId="333E35A5" wp14:editId="35B8A3B2">
            <wp:simplePos x="0" y="0"/>
            <wp:positionH relativeFrom="page">
              <wp:align>left</wp:align>
            </wp:positionH>
            <wp:positionV relativeFrom="paragraph">
              <wp:posOffset>-628650</wp:posOffset>
            </wp:positionV>
            <wp:extent cx="7639050" cy="10839450"/>
            <wp:effectExtent l="0" t="0" r="0" b="0"/>
            <wp:wrapNone/>
            <wp:docPr id="1" name="圖片 1" descr="一張含有 室外, 水, 草, 河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5791.jpg"/>
                    <pic:cNvPicPr/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53" w:rsidRPr="00082186">
        <w:rPr>
          <w:rFonts w:ascii="SetoFont" w:eastAsia="SetoFont" w:hAnsi="SetoFont" w:cs="SetoFont" w:hint="eastAsia"/>
          <w:b/>
          <w:bCs/>
          <w:sz w:val="44"/>
          <w:szCs w:val="40"/>
        </w:rPr>
        <w:t>鄒兒哪裡去</w:t>
      </w:r>
      <w:r w:rsidR="00D317CC" w:rsidRPr="00082186">
        <w:rPr>
          <w:rFonts w:ascii="SetoFont" w:eastAsia="SetoFont" w:hAnsi="SetoFont" w:cs="SetoFont" w:hint="eastAsia"/>
          <w:b/>
          <w:bCs/>
          <w:sz w:val="44"/>
          <w:szCs w:val="40"/>
        </w:rPr>
        <w:t>-----憶起去捕漁</w:t>
      </w:r>
    </w:p>
    <w:p w14:paraId="78F20C08" w14:textId="783EEBD2" w:rsidR="0034628D" w:rsidRPr="00082186" w:rsidRDefault="0034628D">
      <w:pPr>
        <w:rPr>
          <w:rFonts w:ascii="標楷體" w:eastAsia="標楷體" w:hAnsi="標楷體"/>
        </w:rPr>
      </w:pPr>
      <w:r w:rsidRPr="00082186">
        <w:rPr>
          <w:rFonts w:ascii="標楷體" w:eastAsia="標楷體" w:hAnsi="標楷體" w:hint="eastAsia"/>
        </w:rPr>
        <w:t>活動時間:109/3/25</w:t>
      </w:r>
      <w:r w:rsidR="00082186" w:rsidRPr="00082186">
        <w:rPr>
          <w:rFonts w:ascii="標楷體" w:eastAsia="標楷體" w:hAnsi="標楷體" w:hint="eastAsia"/>
        </w:rPr>
        <w:t>(三)</w:t>
      </w:r>
    </w:p>
    <w:p w14:paraId="11104CAA" w14:textId="3959DA8B" w:rsidR="00082186" w:rsidRPr="00082186" w:rsidRDefault="00082186">
      <w:pPr>
        <w:rPr>
          <w:rFonts w:ascii="標楷體" w:eastAsia="標楷體" w:hAnsi="標楷體"/>
        </w:rPr>
      </w:pPr>
      <w:r w:rsidRPr="00082186">
        <w:rPr>
          <w:rFonts w:ascii="標楷體" w:eastAsia="標楷體" w:hAnsi="標楷體" w:hint="eastAsia"/>
        </w:rPr>
        <w:t>活動地點:達谷布亞努溪</w:t>
      </w:r>
    </w:p>
    <w:p w14:paraId="16D55EE6" w14:textId="39C42AA3" w:rsidR="00BC12D8" w:rsidRPr="00082186" w:rsidRDefault="00F04BC6">
      <w:pPr>
        <w:rPr>
          <w:rFonts w:ascii="標楷體" w:eastAsia="標楷體" w:hAnsi="標楷體"/>
        </w:rPr>
      </w:pPr>
      <w:r w:rsidRPr="00082186">
        <w:rPr>
          <w:rFonts w:ascii="標楷體" w:eastAsia="標楷體" w:hAnsi="標楷體" w:hint="eastAsia"/>
        </w:rPr>
        <w:t>傳承-</w:t>
      </w:r>
      <w:r w:rsidR="008233F2" w:rsidRPr="00082186">
        <w:rPr>
          <w:rFonts w:ascii="標楷體" w:eastAsia="標楷體" w:hAnsi="標楷體" w:hint="eastAsia"/>
        </w:rPr>
        <w:t>是文化的延續，學習-是傳承的路徑</w:t>
      </w:r>
    </w:p>
    <w:p w14:paraId="52041374" w14:textId="26AA896B" w:rsidR="0011228E" w:rsidRPr="00082186" w:rsidRDefault="00C91F1F">
      <w:pPr>
        <w:rPr>
          <w:rFonts w:ascii="標楷體" w:eastAsia="標楷體" w:hAnsi="標楷體"/>
        </w:rPr>
      </w:pPr>
      <w:r w:rsidRPr="00082186">
        <w:rPr>
          <w:rFonts w:ascii="標楷體" w:eastAsia="標楷體" w:hAnsi="標楷體"/>
        </w:rPr>
        <w:t>“</w:t>
      </w:r>
      <w:r w:rsidRPr="00082186">
        <w:rPr>
          <w:rFonts w:ascii="標楷體" w:eastAsia="標楷體" w:hAnsi="標楷體" w:hint="eastAsia"/>
        </w:rPr>
        <w:t>漁獵</w:t>
      </w:r>
      <w:r w:rsidRPr="00082186">
        <w:rPr>
          <w:rFonts w:ascii="標楷體" w:eastAsia="標楷體" w:hAnsi="標楷體"/>
        </w:rPr>
        <w:t>”</w:t>
      </w:r>
      <w:r w:rsidRPr="00082186">
        <w:rPr>
          <w:rFonts w:ascii="標楷體" w:eastAsia="標楷體" w:hAnsi="標楷體" w:hint="eastAsia"/>
        </w:rPr>
        <w:t>在鄒族傳統文化中是一項重要的</w:t>
      </w:r>
      <w:r w:rsidR="00553E33" w:rsidRPr="00082186">
        <w:rPr>
          <w:rFonts w:ascii="標楷體" w:eastAsia="標楷體" w:hAnsi="標楷體" w:hint="eastAsia"/>
        </w:rPr>
        <w:t>文化</w:t>
      </w:r>
      <w:r w:rsidRPr="00082186">
        <w:rPr>
          <w:rFonts w:ascii="標楷體" w:eastAsia="標楷體" w:hAnsi="標楷體" w:hint="eastAsia"/>
        </w:rPr>
        <w:t>活動</w:t>
      </w:r>
      <w:r w:rsidR="00553E33" w:rsidRPr="00082186">
        <w:rPr>
          <w:rFonts w:ascii="標楷體" w:eastAsia="標楷體" w:hAnsi="標楷體" w:hint="eastAsia"/>
        </w:rPr>
        <w:t>，記憶裡部落裡的所有人在冬季溪水較為少量時</w:t>
      </w:r>
      <w:r w:rsidR="00C26CAA" w:rsidRPr="00082186">
        <w:rPr>
          <w:rFonts w:ascii="標楷體" w:eastAsia="標楷體" w:hAnsi="標楷體" w:hint="eastAsia"/>
        </w:rPr>
        <w:t>會帶</w:t>
      </w:r>
      <w:r w:rsidR="00553E33" w:rsidRPr="00082186">
        <w:rPr>
          <w:rFonts w:ascii="標楷體" w:eastAsia="標楷體" w:hAnsi="標楷體" w:hint="eastAsia"/>
        </w:rPr>
        <w:t>上家裡可裝漁貨的器具等等一同前往溪邊，不管男女老少</w:t>
      </w:r>
      <w:r w:rsidR="00C26CAA" w:rsidRPr="00082186">
        <w:rPr>
          <w:rFonts w:ascii="標楷體" w:eastAsia="標楷體" w:hAnsi="標楷體" w:hint="eastAsia"/>
        </w:rPr>
        <w:t>有的人在改溪流水道有的人在上流處趕漁群有的人在一旁生火，在大家團結的分工合作之後每一戶人家都是滿載而歸，而那種團</w:t>
      </w:r>
      <w:r w:rsidR="00D317CC" w:rsidRPr="00082186">
        <w:rPr>
          <w:rFonts w:ascii="標楷體" w:eastAsia="標楷體" w:hAnsi="標楷體" w:hint="eastAsia"/>
        </w:rPr>
        <w:t>結後一起分享豐收的喜悅如今我們已經看不見了，</w:t>
      </w:r>
      <w:r w:rsidR="00553E33" w:rsidRPr="00082186">
        <w:rPr>
          <w:rFonts w:ascii="標楷體" w:eastAsia="標楷體" w:hAnsi="標楷體" w:hint="eastAsia"/>
        </w:rPr>
        <w:t>當</w:t>
      </w:r>
      <w:r w:rsidR="0011228E" w:rsidRPr="00082186">
        <w:rPr>
          <w:rFonts w:ascii="標楷體" w:eastAsia="標楷體" w:hAnsi="標楷體" w:hint="eastAsia"/>
        </w:rPr>
        <w:t>傳統漸漸被發達的科技遺忘了，要留給孩子的是什麼呢?</w:t>
      </w:r>
      <w:r w:rsidRPr="00082186">
        <w:rPr>
          <w:rFonts w:ascii="標楷體" w:eastAsia="標楷體" w:hAnsi="標楷體" w:hint="eastAsia"/>
        </w:rPr>
        <w:t xml:space="preserve"> </w:t>
      </w:r>
      <w:r w:rsidR="00D317CC" w:rsidRPr="00082186">
        <w:rPr>
          <w:rFonts w:ascii="標楷體" w:eastAsia="標楷體" w:hAnsi="標楷體" w:hint="eastAsia"/>
        </w:rPr>
        <w:t>這也是我們該思想的！</w:t>
      </w:r>
      <w:r w:rsidRPr="00082186">
        <w:rPr>
          <w:rFonts w:ascii="標楷體" w:eastAsia="標楷體" w:hAnsi="標楷體" w:hint="eastAsia"/>
        </w:rPr>
        <w:t>從溪流改道、搭建漁荃到分享漁貨中學習尊重、團結、分享，這是鄒族祖先留傳下來智慧與美德。</w:t>
      </w:r>
      <w:r w:rsidR="00D317CC" w:rsidRPr="00082186">
        <w:rPr>
          <w:rFonts w:ascii="標楷體" w:eastAsia="標楷體" w:hAnsi="標楷體" w:hint="eastAsia"/>
        </w:rPr>
        <w:t>讓我們一起找回鄒族的</w:t>
      </w:r>
      <w:r w:rsidR="00082186" w:rsidRPr="00082186">
        <w:rPr>
          <w:rFonts w:ascii="標楷體" w:eastAsia="標楷體" w:hAnsi="標楷體" w:hint="eastAsia"/>
        </w:rPr>
        <w:t>記憶吧!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1701"/>
        <w:gridCol w:w="4252"/>
        <w:gridCol w:w="2552"/>
      </w:tblGrid>
      <w:tr w:rsidR="00082186" w:rsidRPr="003A5A80" w14:paraId="16478A8F" w14:textId="77777777" w:rsidTr="003A5A80">
        <w:tc>
          <w:tcPr>
            <w:tcW w:w="1980" w:type="dxa"/>
          </w:tcPr>
          <w:p w14:paraId="06E8C3FD" w14:textId="6BF19A7F" w:rsidR="00082186" w:rsidRPr="003A5A80" w:rsidRDefault="00082186" w:rsidP="0034628D">
            <w:pPr>
              <w:jc w:val="distribute"/>
              <w:rPr>
                <w:rFonts w:ascii="SetoFont" w:eastAsia="SetoFont" w:hAnsi="SetoFont" w:cs="SetoFont"/>
                <w:b/>
                <w:bCs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1701" w:type="dxa"/>
          </w:tcPr>
          <w:p w14:paraId="2AB37CB4" w14:textId="61524764" w:rsidR="00082186" w:rsidRPr="003A5A80" w:rsidRDefault="00082186" w:rsidP="0034628D">
            <w:pPr>
              <w:jc w:val="distribute"/>
              <w:rPr>
                <w:rFonts w:ascii="SetoFont" w:eastAsia="SetoFont" w:hAnsi="SetoFont" w:cs="SetoFont"/>
                <w:b/>
                <w:bCs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b/>
                <w:bCs/>
                <w:sz w:val="28"/>
                <w:szCs w:val="28"/>
              </w:rPr>
              <w:t>活動項目</w:t>
            </w:r>
          </w:p>
        </w:tc>
        <w:tc>
          <w:tcPr>
            <w:tcW w:w="4252" w:type="dxa"/>
          </w:tcPr>
          <w:p w14:paraId="42C3DD48" w14:textId="346189EB" w:rsidR="00082186" w:rsidRPr="003A5A80" w:rsidRDefault="00082186" w:rsidP="0034628D">
            <w:pPr>
              <w:jc w:val="distribute"/>
              <w:rPr>
                <w:rFonts w:ascii="SetoFont" w:eastAsia="SetoFont" w:hAnsi="SetoFont" w:cs="SetoFont"/>
                <w:b/>
                <w:bCs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b/>
                <w:bCs/>
                <w:sz w:val="28"/>
                <w:szCs w:val="28"/>
              </w:rPr>
              <w:t>活動內容</w:t>
            </w:r>
          </w:p>
        </w:tc>
        <w:tc>
          <w:tcPr>
            <w:tcW w:w="2552" w:type="dxa"/>
          </w:tcPr>
          <w:p w14:paraId="6F0CEF77" w14:textId="75838F7A" w:rsidR="00082186" w:rsidRPr="003A5A80" w:rsidRDefault="00082186" w:rsidP="0034628D">
            <w:pPr>
              <w:jc w:val="distribute"/>
              <w:rPr>
                <w:rFonts w:ascii="SetoFont" w:eastAsia="SetoFont" w:hAnsi="SetoFont" w:cs="SetoFont"/>
                <w:b/>
                <w:bCs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b/>
                <w:bCs/>
                <w:sz w:val="28"/>
                <w:szCs w:val="28"/>
              </w:rPr>
              <w:t>備註</w:t>
            </w:r>
          </w:p>
        </w:tc>
      </w:tr>
      <w:tr w:rsidR="00082186" w:rsidRPr="003A5A80" w14:paraId="078928CF" w14:textId="77777777" w:rsidTr="003A5A80">
        <w:tc>
          <w:tcPr>
            <w:tcW w:w="1980" w:type="dxa"/>
          </w:tcPr>
          <w:p w14:paraId="631D3E86" w14:textId="2C7F22C1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8:00-8:20</w:t>
            </w:r>
          </w:p>
        </w:tc>
        <w:tc>
          <w:tcPr>
            <w:tcW w:w="1701" w:type="dxa"/>
          </w:tcPr>
          <w:p w14:paraId="73F49077" w14:textId="424A3BEB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整裝集合</w:t>
            </w:r>
          </w:p>
        </w:tc>
        <w:tc>
          <w:tcPr>
            <w:tcW w:w="4252" w:type="dxa"/>
          </w:tcPr>
          <w:p w14:paraId="085713C1" w14:textId="1AD04094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前往獵人營基地</w:t>
            </w:r>
          </w:p>
        </w:tc>
        <w:tc>
          <w:tcPr>
            <w:tcW w:w="2552" w:type="dxa"/>
            <w:vMerge w:val="restart"/>
          </w:tcPr>
          <w:p w14:paraId="087D7868" w14:textId="62E43069" w:rsidR="00082186" w:rsidRPr="003A5A80" w:rsidRDefault="00082186" w:rsidP="0034628D">
            <w:pPr>
              <w:pStyle w:val="a4"/>
              <w:numPr>
                <w:ilvl w:val="0"/>
                <w:numId w:val="1"/>
              </w:numPr>
              <w:ind w:leftChars="0"/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請孩童穿著雨鞋或防滑的鞋子。</w:t>
            </w:r>
          </w:p>
          <w:p w14:paraId="797F76DA" w14:textId="77777777" w:rsidR="00082186" w:rsidRPr="003A5A80" w:rsidRDefault="00082186" w:rsidP="0034628D">
            <w:pPr>
              <w:pStyle w:val="a4"/>
              <w:numPr>
                <w:ilvl w:val="0"/>
                <w:numId w:val="1"/>
              </w:numPr>
              <w:ind w:leftChars="0"/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攜帶更換衣物一套</w:t>
            </w:r>
          </w:p>
          <w:p w14:paraId="6A093465" w14:textId="77777777" w:rsidR="00082186" w:rsidRPr="003A5A80" w:rsidRDefault="00082186" w:rsidP="00F04BC6">
            <w:pPr>
              <w:pStyle w:val="a4"/>
              <w:numPr>
                <w:ilvl w:val="0"/>
                <w:numId w:val="1"/>
              </w:numPr>
              <w:ind w:leftChars="0"/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個人藥品</w:t>
            </w:r>
          </w:p>
          <w:p w14:paraId="221808AE" w14:textId="55126CB4" w:rsidR="003A5A80" w:rsidRDefault="003A5A80" w:rsidP="00F04BC6">
            <w:pPr>
              <w:pStyle w:val="a4"/>
              <w:numPr>
                <w:ilvl w:val="0"/>
                <w:numId w:val="1"/>
              </w:numPr>
              <w:ind w:leftChars="0"/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請老師開車載小朋友，一、二年級</w:t>
            </w:r>
            <w:r>
              <w:rPr>
                <w:rFonts w:ascii="SetoFont" w:eastAsia="SetoFont" w:hAnsi="SetoFont" w:cs="SetoFont" w:hint="eastAsia"/>
                <w:sz w:val="28"/>
                <w:szCs w:val="28"/>
              </w:rPr>
              <w:t>由教導幫忙</w:t>
            </w:r>
            <w:r w:rsidR="009D52FC">
              <w:rPr>
                <w:rFonts w:ascii="SetoFont" w:eastAsia="SetoFont" w:hAnsi="SetoFont" w:cs="SetoFont" w:hint="eastAsia"/>
                <w:sz w:val="28"/>
                <w:szCs w:val="28"/>
              </w:rPr>
              <w:t>。</w:t>
            </w:r>
          </w:p>
          <w:p w14:paraId="3EE10C62" w14:textId="087AF653" w:rsidR="009D52FC" w:rsidRPr="003A5A80" w:rsidRDefault="009D52FC" w:rsidP="00F04BC6">
            <w:pPr>
              <w:pStyle w:val="a4"/>
              <w:numPr>
                <w:ilvl w:val="0"/>
                <w:numId w:val="1"/>
              </w:numPr>
              <w:ind w:leftChars="0"/>
              <w:rPr>
                <w:rFonts w:ascii="SetoFont" w:eastAsia="SetoFont" w:hAnsi="SetoFont" w:cs="SetoFont"/>
                <w:sz w:val="28"/>
                <w:szCs w:val="28"/>
              </w:rPr>
            </w:pPr>
            <w:r>
              <w:rPr>
                <w:rFonts w:ascii="SetoFont" w:eastAsia="SetoFont" w:hAnsi="SetoFont" w:cs="SetoFont" w:hint="eastAsia"/>
                <w:sz w:val="28"/>
                <w:szCs w:val="28"/>
              </w:rPr>
              <w:t>行政人員可開公務車或自行前往。</w:t>
            </w:r>
            <w:bookmarkStart w:id="0" w:name="_GoBack"/>
            <w:bookmarkEnd w:id="0"/>
          </w:p>
          <w:p w14:paraId="0F9D8398" w14:textId="500BA6C2" w:rsidR="00082186" w:rsidRPr="003A5A80" w:rsidRDefault="00082186" w:rsidP="00F04BC6">
            <w:pPr>
              <w:pStyle w:val="a4"/>
              <w:ind w:leftChars="0" w:left="360"/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11D85848" w14:textId="77777777" w:rsidTr="003A5A80">
        <w:tc>
          <w:tcPr>
            <w:tcW w:w="1980" w:type="dxa"/>
          </w:tcPr>
          <w:p w14:paraId="519B4B24" w14:textId="2FBB7EB9" w:rsidR="00082186" w:rsidRPr="003A5A80" w:rsidRDefault="003A5A80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8:20-</w:t>
            </w:r>
            <w:r w:rsidR="00082186"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8:30</w:t>
            </w:r>
          </w:p>
        </w:tc>
        <w:tc>
          <w:tcPr>
            <w:tcW w:w="1701" w:type="dxa"/>
          </w:tcPr>
          <w:p w14:paraId="4D9E90F3" w14:textId="517B101B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迎風甩笛</w:t>
            </w:r>
          </w:p>
        </w:tc>
        <w:tc>
          <w:tcPr>
            <w:tcW w:w="4252" w:type="dxa"/>
          </w:tcPr>
          <w:p w14:paraId="572B9131" w14:textId="212A6069" w:rsidR="00082186" w:rsidRPr="003A5A80" w:rsidRDefault="00082186" w:rsidP="00865CEA">
            <w:pPr>
              <w:spacing w:line="0" w:lineRule="atLeast"/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風笛是鄒族用來傳遞品，類似信號彈或號角信息的物</w:t>
            </w:r>
          </w:p>
        </w:tc>
        <w:tc>
          <w:tcPr>
            <w:tcW w:w="2552" w:type="dxa"/>
            <w:vMerge/>
          </w:tcPr>
          <w:p w14:paraId="3D6DF99D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49A550C8" w14:textId="77777777" w:rsidTr="003A5A80">
        <w:tc>
          <w:tcPr>
            <w:tcW w:w="1980" w:type="dxa"/>
          </w:tcPr>
          <w:p w14:paraId="33BF7DCD" w14:textId="71340FFF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8:30-8:50</w:t>
            </w:r>
          </w:p>
        </w:tc>
        <w:tc>
          <w:tcPr>
            <w:tcW w:w="1701" w:type="dxa"/>
          </w:tcPr>
          <w:p w14:paraId="5449EB6D" w14:textId="5C6020F9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活動講解</w:t>
            </w:r>
          </w:p>
        </w:tc>
        <w:tc>
          <w:tcPr>
            <w:tcW w:w="4252" w:type="dxa"/>
          </w:tcPr>
          <w:p w14:paraId="32D99927" w14:textId="217FA845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活動中的注意事項</w:t>
            </w:r>
          </w:p>
        </w:tc>
        <w:tc>
          <w:tcPr>
            <w:tcW w:w="2552" w:type="dxa"/>
            <w:vMerge/>
          </w:tcPr>
          <w:p w14:paraId="60D53DDD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61E8DC40" w14:textId="77777777" w:rsidTr="003A5A80">
        <w:tc>
          <w:tcPr>
            <w:tcW w:w="1980" w:type="dxa"/>
          </w:tcPr>
          <w:p w14:paraId="6618F5FA" w14:textId="00EB0F53" w:rsidR="00082186" w:rsidRPr="003A5A80" w:rsidRDefault="003A5A80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9:10-</w:t>
            </w:r>
            <w:r w:rsidR="00082186"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11:00</w:t>
            </w:r>
          </w:p>
        </w:tc>
        <w:tc>
          <w:tcPr>
            <w:tcW w:w="1701" w:type="dxa"/>
          </w:tcPr>
          <w:p w14:paraId="66A1522F" w14:textId="06FBB3F5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收放自如</w:t>
            </w:r>
          </w:p>
        </w:tc>
        <w:tc>
          <w:tcPr>
            <w:tcW w:w="4252" w:type="dxa"/>
          </w:tcPr>
          <w:p w14:paraId="55DAB129" w14:textId="457B0AEC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前往達谷布亞努溪流放置漁荃以及收漁荃</w:t>
            </w:r>
          </w:p>
        </w:tc>
        <w:tc>
          <w:tcPr>
            <w:tcW w:w="2552" w:type="dxa"/>
            <w:vMerge/>
          </w:tcPr>
          <w:p w14:paraId="41CB54CD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7310B194" w14:textId="77777777" w:rsidTr="003A5A80">
        <w:tc>
          <w:tcPr>
            <w:tcW w:w="1980" w:type="dxa"/>
          </w:tcPr>
          <w:p w14:paraId="3D567ECF" w14:textId="578E2277" w:rsidR="00082186" w:rsidRPr="003A5A80" w:rsidRDefault="003A5A80" w:rsidP="003A5A80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11:00-</w:t>
            </w:r>
            <w:r w:rsidR="00082186"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3:00</w:t>
            </w:r>
          </w:p>
        </w:tc>
        <w:tc>
          <w:tcPr>
            <w:tcW w:w="1701" w:type="dxa"/>
          </w:tcPr>
          <w:p w14:paraId="3A4B92D5" w14:textId="47168732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原民風味BBQ</w:t>
            </w:r>
          </w:p>
        </w:tc>
        <w:tc>
          <w:tcPr>
            <w:tcW w:w="4252" w:type="dxa"/>
          </w:tcPr>
          <w:p w14:paraId="004CC1BC" w14:textId="7E186AB5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就地生火烤午餐也讓孩子機會教育有關生火的傳說故事</w:t>
            </w:r>
          </w:p>
        </w:tc>
        <w:tc>
          <w:tcPr>
            <w:tcW w:w="2552" w:type="dxa"/>
            <w:vMerge/>
          </w:tcPr>
          <w:p w14:paraId="1BB1004C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57B5F278" w14:textId="77777777" w:rsidTr="003A5A80">
        <w:tc>
          <w:tcPr>
            <w:tcW w:w="1980" w:type="dxa"/>
          </w:tcPr>
          <w:p w14:paraId="62797C2A" w14:textId="1E36600D" w:rsidR="00082186" w:rsidRPr="003A5A80" w:rsidRDefault="00082186" w:rsidP="003A5A80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13:00-</w:t>
            </w:r>
            <w:r w:rsidR="003A5A80" w:rsidRPr="003A5A80">
              <w:rPr>
                <w:rFonts w:ascii="SetoFont" w:eastAsia="SetoFont" w:hAnsi="SetoFont" w:cs="SetoFont"/>
                <w:sz w:val="28"/>
                <w:szCs w:val="28"/>
              </w:rPr>
              <w:t>1</w:t>
            </w: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5:30</w:t>
            </w:r>
          </w:p>
        </w:tc>
        <w:tc>
          <w:tcPr>
            <w:tcW w:w="1701" w:type="dxa"/>
          </w:tcPr>
          <w:p w14:paraId="699D4BC5" w14:textId="7FAEF5EA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漁荃製作</w:t>
            </w:r>
          </w:p>
        </w:tc>
        <w:tc>
          <w:tcPr>
            <w:tcW w:w="4252" w:type="dxa"/>
          </w:tcPr>
          <w:p w14:paraId="5270AFB7" w14:textId="0BEB78D2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分組製作</w:t>
            </w:r>
          </w:p>
        </w:tc>
        <w:tc>
          <w:tcPr>
            <w:tcW w:w="2552" w:type="dxa"/>
            <w:vMerge/>
          </w:tcPr>
          <w:p w14:paraId="4811CF94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  <w:tr w:rsidR="00082186" w:rsidRPr="003A5A80" w14:paraId="4351416A" w14:textId="77777777" w:rsidTr="003A5A80">
        <w:tc>
          <w:tcPr>
            <w:tcW w:w="1980" w:type="dxa"/>
          </w:tcPr>
          <w:p w14:paraId="58001E18" w14:textId="69AFF427" w:rsidR="00082186" w:rsidRPr="003A5A80" w:rsidRDefault="00082186" w:rsidP="003A5A80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15:30-</w:t>
            </w:r>
            <w:r w:rsidR="003A5A80" w:rsidRPr="003A5A80">
              <w:rPr>
                <w:rFonts w:ascii="SetoFont" w:eastAsia="SetoFont" w:hAnsi="SetoFont" w:cs="SetoFont"/>
                <w:sz w:val="28"/>
                <w:szCs w:val="28"/>
              </w:rPr>
              <w:t>1</w:t>
            </w: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6:00</w:t>
            </w:r>
          </w:p>
        </w:tc>
        <w:tc>
          <w:tcPr>
            <w:tcW w:w="1701" w:type="dxa"/>
          </w:tcPr>
          <w:p w14:paraId="178F5424" w14:textId="7FFC8835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回歸大自然</w:t>
            </w:r>
          </w:p>
        </w:tc>
        <w:tc>
          <w:tcPr>
            <w:tcW w:w="4252" w:type="dxa"/>
          </w:tcPr>
          <w:p w14:paraId="709B9F40" w14:textId="46868B8D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  <w:r w:rsidRPr="003A5A80">
              <w:rPr>
                <w:rFonts w:ascii="SetoFont" w:eastAsia="SetoFont" w:hAnsi="SetoFont" w:cs="SetoFont" w:hint="eastAsia"/>
                <w:sz w:val="28"/>
                <w:szCs w:val="28"/>
              </w:rPr>
              <w:t>垃圾袋回家</w:t>
            </w:r>
          </w:p>
        </w:tc>
        <w:tc>
          <w:tcPr>
            <w:tcW w:w="2552" w:type="dxa"/>
            <w:vMerge/>
          </w:tcPr>
          <w:p w14:paraId="1D39409B" w14:textId="77777777" w:rsidR="00082186" w:rsidRPr="003A5A80" w:rsidRDefault="00082186">
            <w:pPr>
              <w:rPr>
                <w:rFonts w:ascii="SetoFont" w:eastAsia="SetoFont" w:hAnsi="SetoFont" w:cs="SetoFont"/>
                <w:sz w:val="28"/>
                <w:szCs w:val="28"/>
              </w:rPr>
            </w:pPr>
          </w:p>
        </w:tc>
      </w:tr>
    </w:tbl>
    <w:p w14:paraId="6F7C78C4" w14:textId="77777777" w:rsidR="00A45353" w:rsidRPr="003A5A80" w:rsidRDefault="00A45353">
      <w:pPr>
        <w:rPr>
          <w:sz w:val="28"/>
          <w:szCs w:val="28"/>
        </w:rPr>
      </w:pPr>
    </w:p>
    <w:sectPr w:rsidR="00A45353" w:rsidRPr="003A5A80" w:rsidSect="00865C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toFont">
    <w:altName w:val="Arial Unicode MS"/>
    <w:charset w:val="88"/>
    <w:family w:val="auto"/>
    <w:pitch w:val="variable"/>
    <w:sig w:usb0="00000000" w:usb1="E9DFFFFF" w:usb2="0000003F" w:usb3="00000000" w:csb0="003F00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F70E3"/>
    <w:multiLevelType w:val="hybridMultilevel"/>
    <w:tmpl w:val="AA340E1E"/>
    <w:lvl w:ilvl="0" w:tplc="8CC04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53"/>
    <w:rsid w:val="00082186"/>
    <w:rsid w:val="0011228E"/>
    <w:rsid w:val="0034628D"/>
    <w:rsid w:val="003A5A80"/>
    <w:rsid w:val="003D52D1"/>
    <w:rsid w:val="003F0D53"/>
    <w:rsid w:val="00545309"/>
    <w:rsid w:val="00553E33"/>
    <w:rsid w:val="005E2D9A"/>
    <w:rsid w:val="008233F2"/>
    <w:rsid w:val="00865CEA"/>
    <w:rsid w:val="009D1025"/>
    <w:rsid w:val="009D52FC"/>
    <w:rsid w:val="00A45353"/>
    <w:rsid w:val="00BC12D8"/>
    <w:rsid w:val="00C26CAA"/>
    <w:rsid w:val="00C91F1F"/>
    <w:rsid w:val="00CD6248"/>
    <w:rsid w:val="00D317CC"/>
    <w:rsid w:val="00F03D7F"/>
    <w:rsid w:val="00F04BC6"/>
    <w:rsid w:val="00F1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4728"/>
  <w15:chartTrackingRefBased/>
  <w15:docId w15:val="{0654AAAC-90CB-4592-8467-D60AC025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5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62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美玲 高</dc:creator>
  <cp:keywords/>
  <dc:description/>
  <cp:lastModifiedBy>TAI</cp:lastModifiedBy>
  <cp:revision>6</cp:revision>
  <dcterms:created xsi:type="dcterms:W3CDTF">2020-03-06T07:46:00Z</dcterms:created>
  <dcterms:modified xsi:type="dcterms:W3CDTF">2020-03-16T06:35:00Z</dcterms:modified>
</cp:coreProperties>
</file>